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34D93" w14:textId="77777777" w:rsidR="00602DE8" w:rsidRDefault="00602DE8" w:rsidP="00A96EC9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eastAsia="Times New Roman" w:cstheme="minorHAnsi"/>
          <w:iCs/>
          <w:color w:val="000000"/>
          <w:sz w:val="20"/>
          <w:szCs w:val="20"/>
          <w:lang w:eastAsia="it-IT"/>
        </w:rPr>
      </w:pPr>
      <w:r>
        <w:rPr>
          <w:rFonts w:cstheme="minorHAnsi"/>
          <w:noProof/>
          <w:sz w:val="21"/>
          <w:szCs w:val="21"/>
          <w:lang w:eastAsia="it-IT"/>
        </w:rPr>
        <w:drawing>
          <wp:anchor distT="0" distB="0" distL="114300" distR="114300" simplePos="0" relativeHeight="251660288" behindDoc="0" locked="0" layoutInCell="1" allowOverlap="1" wp14:anchorId="2F7B0531" wp14:editId="049369C9">
            <wp:simplePos x="0" y="0"/>
            <wp:positionH relativeFrom="margin">
              <wp:posOffset>2279650</wp:posOffset>
            </wp:positionH>
            <wp:positionV relativeFrom="margin">
              <wp:posOffset>-212090</wp:posOffset>
            </wp:positionV>
            <wp:extent cx="1805940" cy="56007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IZZ_PAYOFF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E3FE0E" w14:textId="77777777" w:rsidR="00602DE8" w:rsidRDefault="00602DE8" w:rsidP="00A96EC9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eastAsia="Times New Roman" w:cstheme="minorHAnsi"/>
          <w:iCs/>
          <w:color w:val="000000"/>
          <w:sz w:val="20"/>
          <w:szCs w:val="20"/>
          <w:lang w:eastAsia="it-IT"/>
        </w:rPr>
      </w:pPr>
    </w:p>
    <w:p w14:paraId="55965060" w14:textId="77777777" w:rsidR="00602DE8" w:rsidRDefault="00602DE8" w:rsidP="00A96EC9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eastAsia="Times New Roman" w:cstheme="minorHAnsi"/>
          <w:iCs/>
          <w:color w:val="000000"/>
          <w:sz w:val="20"/>
          <w:szCs w:val="20"/>
          <w:lang w:eastAsia="it-IT"/>
        </w:rPr>
      </w:pPr>
    </w:p>
    <w:p w14:paraId="6E9A37B7" w14:textId="44208189" w:rsidR="00766C67" w:rsidRPr="00743B3C" w:rsidRDefault="00766C67" w:rsidP="00A96EC9">
      <w:pPr>
        <w:spacing w:after="0" w:line="240" w:lineRule="auto"/>
        <w:ind w:right="140"/>
        <w:rPr>
          <w:rFonts w:cstheme="minorHAnsi"/>
          <w:sz w:val="21"/>
          <w:szCs w:val="21"/>
        </w:rPr>
      </w:pPr>
    </w:p>
    <w:p w14:paraId="76D7D64B" w14:textId="77777777" w:rsidR="00743B3C" w:rsidRPr="00743B3C" w:rsidRDefault="00743B3C" w:rsidP="00A96EC9">
      <w:pPr>
        <w:ind w:right="140"/>
        <w:jc w:val="center"/>
        <w:rPr>
          <w:rFonts w:cstheme="minorHAnsi"/>
          <w:b/>
          <w:bCs/>
          <w:sz w:val="24"/>
          <w:szCs w:val="24"/>
        </w:rPr>
      </w:pPr>
      <w:r w:rsidRPr="00743B3C">
        <w:rPr>
          <w:rFonts w:cstheme="minorHAnsi"/>
          <w:b/>
          <w:bCs/>
          <w:sz w:val="24"/>
          <w:szCs w:val="24"/>
        </w:rPr>
        <w:t>COMUNICATO STAMPA</w:t>
      </w:r>
    </w:p>
    <w:p w14:paraId="41C33BC1" w14:textId="1F049C62" w:rsidR="00743B3C" w:rsidRPr="00743B3C" w:rsidRDefault="00743B3C" w:rsidP="00A96EC9">
      <w:pPr>
        <w:ind w:right="140"/>
        <w:jc w:val="center"/>
        <w:rPr>
          <w:rFonts w:cstheme="minorHAnsi"/>
          <w:bCs/>
          <w:u w:val="single"/>
        </w:rPr>
      </w:pPr>
      <w:r w:rsidRPr="00743B3C">
        <w:rPr>
          <w:rFonts w:cstheme="minorHAnsi"/>
          <w:bCs/>
          <w:u w:val="single"/>
        </w:rPr>
        <w:t>Tornano gli #ErasmusDays! Tre giorni per raccontare il Programma Erasmus+</w:t>
      </w:r>
    </w:p>
    <w:p w14:paraId="79D83C4B" w14:textId="77777777" w:rsidR="00743B3C" w:rsidRPr="0024716D" w:rsidRDefault="00743B3C" w:rsidP="00A96EC9">
      <w:pPr>
        <w:ind w:right="140"/>
        <w:jc w:val="center"/>
        <w:rPr>
          <w:b/>
          <w:sz w:val="32"/>
          <w:szCs w:val="32"/>
        </w:rPr>
      </w:pPr>
      <w:r w:rsidRPr="00743B3C">
        <w:rPr>
          <w:rFonts w:cstheme="minorHAnsi"/>
          <w:b/>
          <w:sz w:val="32"/>
          <w:szCs w:val="32"/>
        </w:rPr>
        <w:t>INAPP, ERASMUS+ UN SUCCESSO ITALIANO: “IN 7 ANNI PRESENTATI 4182 PROGETTI, DA UE OLTRE 300 MILIONI DI EURO</w:t>
      </w:r>
      <w:r w:rsidRPr="0024716D">
        <w:rPr>
          <w:b/>
          <w:sz w:val="32"/>
          <w:szCs w:val="32"/>
        </w:rPr>
        <w:t>”</w:t>
      </w:r>
    </w:p>
    <w:p w14:paraId="1CAECDBD" w14:textId="77777777" w:rsidR="00743B3C" w:rsidRPr="00743B3C" w:rsidRDefault="00743B3C" w:rsidP="00A96EC9">
      <w:pPr>
        <w:ind w:right="140"/>
        <w:jc w:val="center"/>
        <w:rPr>
          <w:rFonts w:cstheme="minorHAnsi"/>
          <w:i/>
          <w:color w:val="000000" w:themeColor="text1"/>
          <w:sz w:val="24"/>
          <w:szCs w:val="24"/>
          <w:shd w:val="clear" w:color="auto" w:fill="FFFFFF"/>
        </w:rPr>
      </w:pPr>
      <w:r w:rsidRPr="00743B3C">
        <w:rPr>
          <w:rFonts w:cstheme="minorHAnsi"/>
          <w:i/>
          <w:sz w:val="24"/>
          <w:szCs w:val="24"/>
        </w:rPr>
        <w:t>Un terzo dei partecipanti trova lavoro all’estero dopo l’esperienza Erasmus+. Quest’anno oltre 55 milioni di euro per Istruzione e formazione professionale nel Programma</w:t>
      </w:r>
    </w:p>
    <w:p w14:paraId="193B07F0" w14:textId="5A96DDCB" w:rsidR="00743B3C" w:rsidRPr="00743B3C" w:rsidRDefault="00743B3C" w:rsidP="00A96EC9">
      <w:pPr>
        <w:ind w:right="140"/>
        <w:jc w:val="center"/>
        <w:rPr>
          <w:rFonts w:cstheme="minorHAnsi"/>
          <w:b/>
          <w:i/>
          <w:sz w:val="24"/>
          <w:szCs w:val="24"/>
        </w:rPr>
      </w:pPr>
      <w:r w:rsidRPr="00743B3C">
        <w:rPr>
          <w:rFonts w:cstheme="minorHAnsi"/>
          <w:b/>
          <w:i/>
          <w:color w:val="000000" w:themeColor="text1"/>
          <w:sz w:val="24"/>
          <w:szCs w:val="24"/>
          <w:shd w:val="clear" w:color="auto" w:fill="FFFFFF"/>
        </w:rPr>
        <w:t xml:space="preserve">Fadda: “Erasmus+ serve, tra l’altro, per arginare il fenomeno </w:t>
      </w:r>
      <w:r w:rsidRPr="00743B3C">
        <w:rPr>
          <w:rFonts w:cstheme="minorHAnsi"/>
          <w:b/>
          <w:i/>
          <w:sz w:val="24"/>
          <w:szCs w:val="24"/>
        </w:rPr>
        <w:t xml:space="preserve">dello </w:t>
      </w:r>
      <w:r w:rsidRPr="00743B3C">
        <w:rPr>
          <w:rStyle w:val="Enfasicorsivo"/>
          <w:rFonts w:cstheme="minorHAnsi"/>
          <w:b/>
          <w:bCs/>
          <w:sz w:val="24"/>
          <w:szCs w:val="24"/>
        </w:rPr>
        <w:t>skill mismatch,</w:t>
      </w:r>
      <w:r w:rsidRPr="00743B3C">
        <w:rPr>
          <w:rFonts w:cstheme="minorHAnsi"/>
          <w:b/>
          <w:i/>
          <w:sz w:val="24"/>
          <w:szCs w:val="24"/>
        </w:rPr>
        <w:t xml:space="preserve"> quel disallineamento delle competenze che è molto presente nel nostro Paese: la difficoltà a trovare le figure professionali adeguate per</w:t>
      </w:r>
      <w:r w:rsidR="003F6138">
        <w:rPr>
          <w:rFonts w:cstheme="minorHAnsi"/>
          <w:b/>
          <w:i/>
          <w:sz w:val="24"/>
          <w:szCs w:val="24"/>
        </w:rPr>
        <w:t xml:space="preserve"> </w:t>
      </w:r>
      <w:r w:rsidRPr="00743B3C">
        <w:rPr>
          <w:rFonts w:cstheme="minorHAnsi"/>
          <w:b/>
          <w:i/>
          <w:sz w:val="24"/>
          <w:szCs w:val="24"/>
        </w:rPr>
        <w:t>le imprese”</w:t>
      </w:r>
    </w:p>
    <w:p w14:paraId="50FE1327" w14:textId="3EC471B1" w:rsidR="00743B3C" w:rsidRPr="003F6138" w:rsidRDefault="00743B3C" w:rsidP="00A96EC9">
      <w:pPr>
        <w:pStyle w:val="yiv9836889421msonormal"/>
        <w:shd w:val="clear" w:color="auto" w:fill="FFFFFF"/>
        <w:ind w:right="140"/>
        <w:jc w:val="both"/>
        <w:rPr>
          <w:rFonts w:asciiTheme="minorHAnsi" w:hAnsiTheme="minorHAnsi" w:cstheme="minorHAnsi"/>
        </w:rPr>
      </w:pPr>
      <w:r w:rsidRPr="003F6138">
        <w:rPr>
          <w:rFonts w:asciiTheme="minorHAnsi" w:hAnsiTheme="minorHAnsi" w:cstheme="minorHAnsi"/>
          <w:shd w:val="clear" w:color="auto" w:fill="FFFFFF"/>
        </w:rPr>
        <w:t xml:space="preserve">Roma, 8 ottobre 2020 - Partecipare ad un’esperienza Erasmus cambia la vita: un terzo dei partecipanti italiani che hanno svolto un periodo di studi o tirocinio è rimasto poi a lavorare all’estero. E quest’anno Erasmus+ è pronto a ripartire con una dotazione di oltre </w:t>
      </w:r>
      <w:r w:rsidRPr="003F6138">
        <w:rPr>
          <w:rStyle w:val="Enfasigrassetto"/>
          <w:rFonts w:asciiTheme="minorHAnsi" w:hAnsiTheme="minorHAnsi" w:cstheme="minorHAnsi"/>
          <w:shd w:val="clear" w:color="auto" w:fill="FFFFFF"/>
        </w:rPr>
        <w:t>55 milioni di euro</w:t>
      </w:r>
      <w:r w:rsidRPr="003F6138">
        <w:rPr>
          <w:rFonts w:asciiTheme="minorHAnsi" w:hAnsiTheme="minorHAnsi" w:cstheme="minorHAnsi"/>
          <w:shd w:val="clear" w:color="auto" w:fill="FFFFFF"/>
        </w:rPr>
        <w:t xml:space="preserve"> destinati a finanziare progetti nell’ambito dell’istruzione e formazione professionale (VET - </w:t>
      </w:r>
      <w:r w:rsidRPr="003F6138">
        <w:rPr>
          <w:rStyle w:val="Enfasicorsivo"/>
          <w:rFonts w:asciiTheme="minorHAnsi" w:hAnsiTheme="minorHAnsi" w:cstheme="minorHAnsi"/>
          <w:shd w:val="clear" w:color="auto" w:fill="FFFFFF"/>
        </w:rPr>
        <w:t>Vocational Education and Training</w:t>
      </w:r>
      <w:r w:rsidRPr="003F6138">
        <w:rPr>
          <w:rFonts w:asciiTheme="minorHAnsi" w:hAnsiTheme="minorHAnsi" w:cstheme="minorHAnsi"/>
          <w:shd w:val="clear" w:color="auto" w:fill="FFFFFF"/>
        </w:rPr>
        <w:t xml:space="preserve">). Un’occasione di approfondimento è data dagli #ErasmusDays (tre giorni in cui in tutta Europa, si celebra e si racconta il Programma Erasmus+) </w:t>
      </w:r>
      <w:r w:rsidRPr="003F6138">
        <w:rPr>
          <w:rStyle w:val="Enfasigrassetto"/>
          <w:rFonts w:asciiTheme="minorHAnsi" w:hAnsiTheme="minorHAnsi" w:cstheme="minorHAnsi"/>
          <w:shd w:val="clear" w:color="auto" w:fill="FFFFFF"/>
        </w:rPr>
        <w:t>dal 15 al 1</w:t>
      </w:r>
      <w:r w:rsidR="003F6138" w:rsidRPr="003F6138">
        <w:rPr>
          <w:rStyle w:val="Enfasigrassetto"/>
          <w:rFonts w:asciiTheme="minorHAnsi" w:hAnsiTheme="minorHAnsi" w:cstheme="minorHAnsi"/>
          <w:shd w:val="clear" w:color="auto" w:fill="FFFFFF"/>
        </w:rPr>
        <w:t>7</w:t>
      </w:r>
      <w:r w:rsidRPr="003F6138">
        <w:rPr>
          <w:rStyle w:val="Enfasigrassetto"/>
          <w:rFonts w:asciiTheme="minorHAnsi" w:hAnsiTheme="minorHAnsi" w:cstheme="minorHAnsi"/>
          <w:shd w:val="clear" w:color="auto" w:fill="FFFFFF"/>
        </w:rPr>
        <w:t xml:space="preserve"> ottobre che vedono protagonista anche l’Agenzia Nazionale Erasmus+ INAPP. Tra le diverse iniziative previste, </w:t>
      </w:r>
      <w:r w:rsidRPr="003F6138">
        <w:rPr>
          <w:rFonts w:asciiTheme="minorHAnsi" w:hAnsiTheme="minorHAnsi" w:cstheme="minorHAnsi"/>
        </w:rPr>
        <w:t>un webinar sarà organizzato la mattina del 15 ottobre con la partecipazione degli esperti del settore insieme agli studenti dell’Istituto Nebbia di Loreto e il Consorzio Essenia, due realtà prese a modello per raccontare l’esperienza professionalizzante di mobilità europea Erasmus+.</w:t>
      </w:r>
    </w:p>
    <w:p w14:paraId="3E31AF09" w14:textId="77777777" w:rsidR="00743B3C" w:rsidRPr="003F6138" w:rsidRDefault="00743B3C" w:rsidP="00A96EC9">
      <w:pPr>
        <w:ind w:right="140"/>
        <w:jc w:val="both"/>
        <w:rPr>
          <w:rFonts w:cstheme="minorHAnsi"/>
          <w:sz w:val="24"/>
          <w:szCs w:val="24"/>
        </w:rPr>
      </w:pPr>
      <w:r w:rsidRPr="003F6138">
        <w:rPr>
          <w:rFonts w:cstheme="minorHAnsi"/>
          <w:sz w:val="24"/>
          <w:szCs w:val="24"/>
          <w:shd w:val="clear" w:color="auto" w:fill="FFFFFF"/>
        </w:rPr>
        <w:t>“Quest’anno l’INAPP ha approvato 126 progetti di mobilità all’estero – ha ricordato </w:t>
      </w:r>
      <w:r w:rsidRPr="003F6138">
        <w:rPr>
          <w:rStyle w:val="Enfasigrassetto"/>
          <w:rFonts w:cstheme="minorHAnsi"/>
          <w:sz w:val="24"/>
          <w:szCs w:val="24"/>
          <w:shd w:val="clear" w:color="auto" w:fill="FFFFFF"/>
        </w:rPr>
        <w:t>il prof. Sebastiano Fadda, presidente dell’INAPP </w:t>
      </w:r>
      <w:r w:rsidRPr="003F6138">
        <w:rPr>
          <w:rFonts w:cstheme="minorHAnsi"/>
          <w:sz w:val="24"/>
          <w:szCs w:val="24"/>
          <w:shd w:val="clear" w:color="auto" w:fill="FFFFFF"/>
        </w:rPr>
        <w:t xml:space="preserve">– che vanno dall’economia circolare, alla mobilità smart, dall’informatica con lo sviluppo della tecnologia 3D, all’agrifood senza dimenticare il turismo per lo sviluppo delle competenze e l’accesso al patrimonio culturale locale, in aggiunta a progetti per innovare il terzo settore e favorire occupazione e inclusione. </w:t>
      </w:r>
      <w:r w:rsidRPr="003F6138">
        <w:rPr>
          <w:rFonts w:cstheme="minorHAnsi"/>
          <w:sz w:val="24"/>
          <w:szCs w:val="24"/>
        </w:rPr>
        <w:t>Erasmus+ si inserisce in un </w:t>
      </w:r>
      <w:r w:rsidRPr="003F6138">
        <w:rPr>
          <w:rStyle w:val="Enfasigrassetto"/>
          <w:rFonts w:cstheme="minorHAnsi"/>
          <w:sz w:val="24"/>
          <w:szCs w:val="24"/>
        </w:rPr>
        <w:t>contesto socio-economico</w:t>
      </w:r>
      <w:r w:rsidRPr="003F6138">
        <w:rPr>
          <w:rFonts w:cstheme="minorHAnsi"/>
          <w:sz w:val="24"/>
          <w:szCs w:val="24"/>
        </w:rPr>
        <w:t xml:space="preserve"> che vede, da una parte, quasi 6 milioni di giovani europei disoccupati. Allo stesso tempo si registrano oltre 2 milioni di posti di lavoro vacanti e un terzo dei datori di lavoro segnala difficoltà ad assumere personale con le qualifiche richieste. Erasmus+ è pensato proprio per dare risposte concrete a queste problematiche, contrastando il fenomeno dello </w:t>
      </w:r>
      <w:r w:rsidRPr="003F6138">
        <w:rPr>
          <w:rStyle w:val="Enfasicorsivo"/>
          <w:rFonts w:cstheme="minorHAnsi"/>
          <w:bCs/>
          <w:sz w:val="24"/>
          <w:szCs w:val="24"/>
        </w:rPr>
        <w:t>skill mismatch,</w:t>
      </w:r>
      <w:r w:rsidRPr="003F6138">
        <w:rPr>
          <w:rFonts w:cstheme="minorHAnsi"/>
          <w:sz w:val="24"/>
          <w:szCs w:val="24"/>
        </w:rPr>
        <w:t xml:space="preserve"> quel disallineamento delle competenze che è molto presente purtroppo nel nostro Paese. Fino ad ora i numeri di Erasmus+ dimostrano il successo di questo Programma”.</w:t>
      </w:r>
    </w:p>
    <w:p w14:paraId="2017C54D" w14:textId="77777777" w:rsidR="00743B3C" w:rsidRPr="003F6138" w:rsidRDefault="00743B3C" w:rsidP="00A96EC9">
      <w:pPr>
        <w:ind w:right="140"/>
        <w:jc w:val="both"/>
        <w:rPr>
          <w:rFonts w:cstheme="minorHAnsi"/>
          <w:sz w:val="24"/>
          <w:szCs w:val="24"/>
        </w:rPr>
      </w:pPr>
      <w:r w:rsidRPr="003F6138">
        <w:rPr>
          <w:rFonts w:cstheme="minorHAnsi"/>
          <w:sz w:val="24"/>
          <w:szCs w:val="24"/>
        </w:rPr>
        <w:t>Dal 2014 ad oggi, infatti, l’Agenzia Nazionale Erasmus+ INAPP, responsabile in Italia dell’ambito Istruzione e formazione professionale del Programma, ha ricevuto in totale 4.182 i progetti, 2.636 di Mobilità individuale ai fini di apprendimento (di cui 732 finanziati) e 1.546 di Partenariati Strategici (di cui 230 finanziati). Significativo è stato l’investimento della Commissione europea e degli Stati membri dell’UE che hanno messo a disposizione dell’Italia, nel periodo 2014-2020, una dotazione finanziaria Erasmus+ di circa 300 milioni di euro per l’ambito istruzione e formazione professionale.</w:t>
      </w:r>
    </w:p>
    <w:p w14:paraId="49595DD1" w14:textId="77777777" w:rsidR="00743B3C" w:rsidRPr="003F6138" w:rsidRDefault="00743B3C" w:rsidP="00A96EC9">
      <w:pPr>
        <w:ind w:right="140"/>
        <w:jc w:val="both"/>
        <w:rPr>
          <w:rFonts w:cstheme="minorHAnsi"/>
          <w:sz w:val="24"/>
          <w:szCs w:val="24"/>
          <w:shd w:val="clear" w:color="auto" w:fill="FFFFFF"/>
        </w:rPr>
      </w:pPr>
      <w:r w:rsidRPr="003F6138">
        <w:rPr>
          <w:rFonts w:cstheme="minorHAnsi"/>
          <w:sz w:val="24"/>
          <w:szCs w:val="24"/>
          <w:shd w:val="clear" w:color="auto" w:fill="FFFFFF"/>
        </w:rPr>
        <w:lastRenderedPageBreak/>
        <w:t xml:space="preserve">Ecco perché gli #ErasmusDays sono un’occasione unica per conoscere le attività legate al Programma europeo e le modalità di partecipazione, ancora più importanti nella fase post pandemia. </w:t>
      </w:r>
    </w:p>
    <w:p w14:paraId="0470EA5B" w14:textId="77777777" w:rsidR="00743B3C" w:rsidRPr="003F6138" w:rsidRDefault="00743B3C" w:rsidP="00A96EC9">
      <w:pPr>
        <w:pStyle w:val="NormaleWeb"/>
        <w:shd w:val="clear" w:color="auto" w:fill="FFFFFF"/>
        <w:ind w:right="140"/>
        <w:jc w:val="both"/>
        <w:rPr>
          <w:rFonts w:asciiTheme="minorHAnsi" w:eastAsiaTheme="minorHAnsi" w:hAnsiTheme="minorHAnsi" w:cstheme="minorHAnsi"/>
          <w:lang w:eastAsia="en-US"/>
        </w:rPr>
      </w:pPr>
      <w:r w:rsidRPr="003F6138">
        <w:rPr>
          <w:rFonts w:asciiTheme="minorHAnsi" w:eastAsiaTheme="minorHAnsi" w:hAnsiTheme="minorHAnsi" w:cstheme="minorHAnsi"/>
          <w:lang w:eastAsia="en-US"/>
        </w:rPr>
        <w:t>Per quest’anno, inoltre, il Programma finanzierà in via eccezionale progetti di Partenariati Strategici per la preparazione all'istruzione digitale e Partenariati Strategici per la creatività. In particolare, l’Agenzia Nazionale Erasmus+ INAPP avrà a disposizione circa 2,7 milioni di euro per sostenere progetti per dotare i sistemi di istruzione e formazione professionale degli strumenti necessari ad affrontare le sfide poste dalla recente improvvisa transizione all'apprendimento online e a distanza, anche aiutando gli insegnanti a sviluppare competenze digitali e tutelando la natura inclusiva delle opportunità di apprendimento. La scadenza per l’invio delle candidature è il 29 ottobre alle ore 12.00.</w:t>
      </w:r>
    </w:p>
    <w:p w14:paraId="7ADB46D9" w14:textId="77777777" w:rsidR="00743B3C" w:rsidRPr="003F6138" w:rsidRDefault="00743B3C" w:rsidP="00A96EC9">
      <w:pPr>
        <w:pStyle w:val="NormaleWeb"/>
        <w:shd w:val="clear" w:color="auto" w:fill="FFFFFF"/>
        <w:ind w:right="140"/>
        <w:jc w:val="both"/>
        <w:rPr>
          <w:rFonts w:asciiTheme="minorHAnsi" w:eastAsiaTheme="minorHAnsi" w:hAnsiTheme="minorHAnsi" w:cstheme="minorHAnsi"/>
          <w:lang w:eastAsia="en-US"/>
        </w:rPr>
      </w:pPr>
      <w:r w:rsidRPr="003F6138">
        <w:rPr>
          <w:rFonts w:asciiTheme="minorHAnsi" w:eastAsiaTheme="minorHAnsi" w:hAnsiTheme="minorHAnsi" w:cstheme="minorHAnsi"/>
          <w:lang w:eastAsia="en-US"/>
        </w:rPr>
        <w:t>“Mobilità, competenze digitali e inclusione continueranno a rappresentare il cuore anche del futuro Programma 2021-2027 – ha concluso il presidente dell’INAPP - che conferma la propria ambizione di voler essere anticipatore del cambiamento, supportando la transizione digitale nell'istruzione e formazione europea, contribuendo a costruire lo Spazio europeo dell'istruzione, con un approccio ancora più inclusivo, accessibile e sostenibile”.</w:t>
      </w:r>
    </w:p>
    <w:p w14:paraId="1486B909" w14:textId="77777777" w:rsidR="003F6138" w:rsidRPr="00EB0203" w:rsidRDefault="003F6138" w:rsidP="00A96EC9">
      <w:pPr>
        <w:pStyle w:val="NormaleWeb"/>
        <w:spacing w:before="0" w:beforeAutospacing="0" w:after="120" w:afterAutospacing="0"/>
        <w:ind w:right="140"/>
        <w:jc w:val="both"/>
        <w:rPr>
          <w:rFonts w:asciiTheme="minorHAnsi" w:hAnsiTheme="minorHAnsi" w:cstheme="minorHAnsi"/>
        </w:rPr>
      </w:pPr>
      <w:r w:rsidRPr="00EB0203">
        <w:rPr>
          <w:rFonts w:asciiTheme="minorHAnsi" w:hAnsiTheme="minorHAnsi" w:cstheme="minorHAnsi"/>
        </w:rPr>
        <w:t>Per maggiori informazioni:</w:t>
      </w:r>
    </w:p>
    <w:p w14:paraId="725758B7" w14:textId="2A4E5896" w:rsidR="003F6138" w:rsidRDefault="003F6138" w:rsidP="00A96EC9">
      <w:pPr>
        <w:pStyle w:val="NormaleWeb"/>
        <w:spacing w:before="0" w:beforeAutospacing="0" w:after="120" w:afterAutospacing="0"/>
        <w:ind w:right="140"/>
        <w:rPr>
          <w:rFonts w:asciiTheme="minorHAnsi" w:hAnsiTheme="minorHAnsi" w:cstheme="minorHAnsi"/>
        </w:rPr>
      </w:pPr>
      <w:r w:rsidRPr="00EB0203">
        <w:rPr>
          <w:rFonts w:asciiTheme="minorHAnsi" w:hAnsiTheme="minorHAnsi" w:cstheme="minorHAnsi"/>
          <w:b/>
          <w:bCs/>
        </w:rPr>
        <w:t>Giancarlo Salemi</w:t>
      </w:r>
      <w:r w:rsidRPr="00EB0203">
        <w:rPr>
          <w:rFonts w:asciiTheme="minorHAnsi" w:hAnsiTheme="minorHAnsi" w:cstheme="minorHAnsi"/>
        </w:rPr>
        <w:br/>
        <w:t xml:space="preserve">Portavoce presidente Inapp </w:t>
      </w:r>
      <w:r>
        <w:rPr>
          <w:rFonts w:asciiTheme="minorHAnsi" w:hAnsiTheme="minorHAnsi" w:cstheme="minorHAnsi"/>
        </w:rPr>
        <w:t xml:space="preserve">- </w:t>
      </w:r>
      <w:r w:rsidR="004264FD" w:rsidRPr="004264FD">
        <w:rPr>
          <w:rFonts w:asciiTheme="minorHAnsi" w:hAnsiTheme="minorHAnsi" w:cstheme="minorHAnsi"/>
        </w:rPr>
        <w:t>06 85447700</w:t>
      </w:r>
    </w:p>
    <w:p w14:paraId="23725F62" w14:textId="61E28D9A" w:rsidR="003F6138" w:rsidRDefault="003F6138" w:rsidP="00A96EC9">
      <w:pPr>
        <w:pStyle w:val="NormaleWeb"/>
        <w:spacing w:before="0" w:beforeAutospacing="0" w:after="0" w:afterAutospacing="0"/>
        <w:ind w:right="1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Ufficio stampa Inapp</w:t>
      </w:r>
    </w:p>
    <w:p w14:paraId="3C96CEF6" w14:textId="591DA8D3" w:rsidR="003F6138" w:rsidRPr="003F6138" w:rsidRDefault="003F6138" w:rsidP="00A96EC9">
      <w:pPr>
        <w:pStyle w:val="NormaleWeb"/>
        <w:spacing w:before="0" w:beforeAutospacing="0" w:after="0" w:afterAutospacing="0"/>
        <w:ind w:right="140"/>
        <w:rPr>
          <w:rFonts w:asciiTheme="minorHAnsi" w:hAnsiTheme="minorHAnsi" w:cstheme="minorHAnsi"/>
        </w:rPr>
      </w:pPr>
      <w:r w:rsidRPr="003F6138">
        <w:rPr>
          <w:rFonts w:asciiTheme="minorHAnsi" w:hAnsiTheme="minorHAnsi" w:cstheme="minorHAnsi"/>
        </w:rPr>
        <w:t>stampa@inapp.org</w:t>
      </w:r>
    </w:p>
    <w:p w14:paraId="2D584C7C" w14:textId="6C1916FD" w:rsidR="00766C67" w:rsidRDefault="00766C67" w:rsidP="00A96EC9">
      <w:pPr>
        <w:spacing w:after="0" w:line="240" w:lineRule="auto"/>
        <w:ind w:right="140"/>
        <w:rPr>
          <w:rFonts w:cstheme="minorHAnsi"/>
          <w:sz w:val="24"/>
          <w:szCs w:val="24"/>
        </w:rPr>
      </w:pPr>
    </w:p>
    <w:sectPr w:rsidR="00766C67" w:rsidSect="003F6138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0B"/>
    <w:rsid w:val="00007003"/>
    <w:rsid w:val="000A1723"/>
    <w:rsid w:val="000B7E94"/>
    <w:rsid w:val="00117915"/>
    <w:rsid w:val="001311BF"/>
    <w:rsid w:val="00167F56"/>
    <w:rsid w:val="00180792"/>
    <w:rsid w:val="00190802"/>
    <w:rsid w:val="001D7C97"/>
    <w:rsid w:val="001E7E57"/>
    <w:rsid w:val="00273C62"/>
    <w:rsid w:val="002D2B0E"/>
    <w:rsid w:val="002E491C"/>
    <w:rsid w:val="003155EA"/>
    <w:rsid w:val="003C7968"/>
    <w:rsid w:val="003E6B31"/>
    <w:rsid w:val="003E6B71"/>
    <w:rsid w:val="003F6138"/>
    <w:rsid w:val="00420BFA"/>
    <w:rsid w:val="004264FD"/>
    <w:rsid w:val="00451632"/>
    <w:rsid w:val="0049446B"/>
    <w:rsid w:val="004F7210"/>
    <w:rsid w:val="005076C8"/>
    <w:rsid w:val="005123A4"/>
    <w:rsid w:val="0056222C"/>
    <w:rsid w:val="005A729C"/>
    <w:rsid w:val="005C7709"/>
    <w:rsid w:val="00602DE8"/>
    <w:rsid w:val="00646813"/>
    <w:rsid w:val="006667E4"/>
    <w:rsid w:val="00671632"/>
    <w:rsid w:val="00731F8B"/>
    <w:rsid w:val="00743B3C"/>
    <w:rsid w:val="00766C67"/>
    <w:rsid w:val="00791921"/>
    <w:rsid w:val="0079258A"/>
    <w:rsid w:val="0079536D"/>
    <w:rsid w:val="00907FD9"/>
    <w:rsid w:val="00914354"/>
    <w:rsid w:val="00942063"/>
    <w:rsid w:val="0096434F"/>
    <w:rsid w:val="009A22F7"/>
    <w:rsid w:val="00A21E69"/>
    <w:rsid w:val="00A96EC9"/>
    <w:rsid w:val="00B32313"/>
    <w:rsid w:val="00B61005"/>
    <w:rsid w:val="00B70BAF"/>
    <w:rsid w:val="00B838F6"/>
    <w:rsid w:val="00B9399D"/>
    <w:rsid w:val="00B96FEF"/>
    <w:rsid w:val="00C04EA2"/>
    <w:rsid w:val="00C079A5"/>
    <w:rsid w:val="00C14C2B"/>
    <w:rsid w:val="00C23DF3"/>
    <w:rsid w:val="00C56156"/>
    <w:rsid w:val="00CA3ED0"/>
    <w:rsid w:val="00D01235"/>
    <w:rsid w:val="00D238B5"/>
    <w:rsid w:val="00D251BA"/>
    <w:rsid w:val="00D251DB"/>
    <w:rsid w:val="00D80203"/>
    <w:rsid w:val="00D9565E"/>
    <w:rsid w:val="00E1490B"/>
    <w:rsid w:val="00E15787"/>
    <w:rsid w:val="00E8799B"/>
    <w:rsid w:val="00E942DE"/>
    <w:rsid w:val="00F0700A"/>
    <w:rsid w:val="00F3366D"/>
    <w:rsid w:val="00F35A28"/>
    <w:rsid w:val="00F4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FAA1"/>
  <w15:docId w15:val="{EF13787B-BE2B-466C-935C-FEC27149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76C8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autoRedefine/>
    <w:uiPriority w:val="39"/>
    <w:qFormat/>
    <w:rsid w:val="00B9399D"/>
    <w:pPr>
      <w:tabs>
        <w:tab w:val="right" w:leader="dot" w:pos="9628"/>
      </w:tabs>
      <w:autoSpaceDE w:val="0"/>
      <w:autoSpaceDN w:val="0"/>
      <w:adjustRightInd w:val="0"/>
      <w:spacing w:before="240" w:after="0" w:line="240" w:lineRule="auto"/>
      <w:contextualSpacing/>
    </w:pPr>
    <w:rPr>
      <w:rFonts w:ascii="Calibri" w:eastAsia="Calibri" w:hAnsi="Calibri" w:cs="Arial"/>
      <w:b/>
      <w:bCs/>
      <w:sz w:val="24"/>
    </w:rPr>
  </w:style>
  <w:style w:type="paragraph" w:customStyle="1" w:styleId="xmsonormal">
    <w:name w:val="x_msonormal"/>
    <w:basedOn w:val="Normale"/>
    <w:rsid w:val="00E14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xmsonormal">
    <w:name w:val="x_x_msonormal"/>
    <w:basedOn w:val="Normale"/>
    <w:rsid w:val="00791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B7E94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66C67"/>
    <w:rPr>
      <w:color w:val="954F72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743B3C"/>
    <w:rPr>
      <w:b/>
      <w:bCs/>
    </w:rPr>
  </w:style>
  <w:style w:type="character" w:styleId="Enfasicorsivo">
    <w:name w:val="Emphasis"/>
    <w:basedOn w:val="Carpredefinitoparagrafo"/>
    <w:uiPriority w:val="20"/>
    <w:qFormat/>
    <w:rsid w:val="00743B3C"/>
    <w:rPr>
      <w:i/>
      <w:iCs/>
    </w:rPr>
  </w:style>
  <w:style w:type="paragraph" w:styleId="NormaleWeb">
    <w:name w:val="Normal (Web)"/>
    <w:basedOn w:val="Normale"/>
    <w:uiPriority w:val="99"/>
    <w:unhideWhenUsed/>
    <w:rsid w:val="00743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yiv9836889421msonormal">
    <w:name w:val="yiv9836889421msonormal"/>
    <w:basedOn w:val="Normale"/>
    <w:rsid w:val="00743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2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7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8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3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6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4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3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6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4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1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1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4DAD7D19-7047-4171-9E0C-38BDAEFC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Pierangela</dc:creator>
  <cp:lastModifiedBy>Cioccolo Valeria</cp:lastModifiedBy>
  <cp:revision>8</cp:revision>
  <cp:lastPrinted>2020-09-11T17:31:00Z</cp:lastPrinted>
  <dcterms:created xsi:type="dcterms:W3CDTF">2020-10-06T10:41:00Z</dcterms:created>
  <dcterms:modified xsi:type="dcterms:W3CDTF">2020-10-06T11:24:00Z</dcterms:modified>
</cp:coreProperties>
</file>